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AB2" w:rsidRDefault="00C35C52">
      <w:r>
        <w:t>“... E para resolver este problema desta falange milenar foi preciso realizar a contagem dos cavaleiros da Legião do Mestre Lazaro. Reili e Dubali chegaram, todos a postos na via sagrada, aparás e doutrinadores, as forças chegaram e assim no mantra de doutrinadores foram subindo um a um, até que não sobrasse uma ovelha desgarrada desta contagem”. Adjunto Apurê – 08.04.2008</w:t>
      </w:r>
    </w:p>
    <w:p w:rsidR="00C35C52" w:rsidRDefault="00C35C52"/>
    <w:sectPr w:rsidR="00C35C52" w:rsidSect="00BD0A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5C52"/>
    <w:rsid w:val="00BD0AB2"/>
    <w:rsid w:val="00C35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AB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319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</dc:creator>
  <cp:keywords/>
  <dc:description/>
  <cp:lastModifiedBy>fernando</cp:lastModifiedBy>
  <cp:revision>1</cp:revision>
  <dcterms:created xsi:type="dcterms:W3CDTF">2008-04-08T14:43:00Z</dcterms:created>
  <dcterms:modified xsi:type="dcterms:W3CDTF">2008-04-08T14:50:00Z</dcterms:modified>
</cp:coreProperties>
</file>