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E0D" w:rsidRDefault="0017343E">
      <w:r>
        <w:t>“... o apará é a porta e o doutrinador a chave, um não funciona sem o outro. É como uma máquina que precisa de combustível para funcionar direito”. Adjunto Apurê – 22.03.2008</w:t>
      </w:r>
    </w:p>
    <w:sectPr w:rsidR="002D2E0D" w:rsidSect="002D2E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7343E"/>
    <w:rsid w:val="0017343E"/>
    <w:rsid w:val="002D2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E0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148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1</cp:revision>
  <dcterms:created xsi:type="dcterms:W3CDTF">2008-03-22T14:33:00Z</dcterms:created>
  <dcterms:modified xsi:type="dcterms:W3CDTF">2008-03-22T14:38:00Z</dcterms:modified>
</cp:coreProperties>
</file>