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628" w:rsidRDefault="000279AD">
      <w:r>
        <w:t>“... Um grito ecoa pela vasta dimensão mental, um espirito acrisolado no ódio, um adorador de belzebu, como ele mesmo invoca e se diz seu seguidor. Por Deus, seus gemidos de dor são ouvidos pelas mais sensíveis audições, ouça, escutem, mas ninguém escuta e ninguém ouve, todos passam despercebidos por este mundo sem olhar quem está ao seu lado e sem ver quem está a sua frente. Está tudo aí o que não pode ser revelado batendo na porta, quem tiver segurança e conhecer os mistérios saberá se vai abrir ou não. Prudência”. Adjunto Apurê – 29.03.2008</w:t>
      </w:r>
    </w:p>
    <w:p w:rsidR="000279AD" w:rsidRDefault="000279AD"/>
    <w:sectPr w:rsidR="000279AD" w:rsidSect="00FD06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79AD"/>
    <w:rsid w:val="000279AD"/>
    <w:rsid w:val="00FD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62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465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2008-03-29T15:13:00Z</dcterms:created>
  <dcterms:modified xsi:type="dcterms:W3CDTF">2008-03-29T15:23:00Z</dcterms:modified>
</cp:coreProperties>
</file>